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4039" w14:textId="053E4DEA" w:rsidR="004C5FE0" w:rsidRPr="003E723F" w:rsidRDefault="004C5FE0" w:rsidP="00465116">
      <w:pPr>
        <w:spacing w:before="240" w:after="240"/>
        <w:jc w:val="center"/>
        <w:rPr>
          <w:rFonts w:ascii="Times New Roman" w:hAnsi="Times New Roman" w:cs="Times New Roman"/>
          <w:b/>
          <w:sz w:val="24"/>
          <w:szCs w:val="24"/>
        </w:rPr>
      </w:pPr>
      <w:r w:rsidRPr="003E723F">
        <w:rPr>
          <w:rFonts w:ascii="Times New Roman" w:hAnsi="Times New Roman" w:cs="Times New Roman"/>
          <w:b/>
          <w:noProof/>
          <w:sz w:val="24"/>
          <w:szCs w:val="24"/>
          <w:lang w:val="en-US"/>
        </w:rPr>
        <w:drawing>
          <wp:inline distT="0" distB="0" distL="0" distR="0" wp14:anchorId="423FAB0D" wp14:editId="6502A796">
            <wp:extent cx="14097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MU Corporat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00000001" w14:textId="63FD3CFF" w:rsidR="005172D8" w:rsidRPr="003E723F" w:rsidRDefault="00E27963" w:rsidP="00465116">
      <w:pPr>
        <w:spacing w:before="240" w:after="240"/>
        <w:jc w:val="center"/>
        <w:rPr>
          <w:rFonts w:ascii="Times New Roman" w:hAnsi="Times New Roman" w:cs="Times New Roman"/>
          <w:b/>
          <w:sz w:val="28"/>
          <w:szCs w:val="28"/>
        </w:rPr>
      </w:pPr>
      <w:r w:rsidRPr="003E723F">
        <w:rPr>
          <w:rFonts w:ascii="Times New Roman" w:hAnsi="Times New Roman" w:cs="Times New Roman"/>
          <w:b/>
          <w:sz w:val="28"/>
          <w:szCs w:val="28"/>
        </w:rPr>
        <w:t xml:space="preserve">School of Medicine and Pharmacy </w:t>
      </w:r>
      <w:r w:rsidRPr="003E723F">
        <w:rPr>
          <w:rFonts w:ascii="Times New Roman" w:hAnsi="Times New Roman" w:cs="Times New Roman"/>
          <w:b/>
          <w:sz w:val="28"/>
          <w:szCs w:val="28"/>
        </w:rPr>
        <w:t xml:space="preserve">Compliant </w:t>
      </w:r>
      <w:r w:rsidR="009B60C2">
        <w:rPr>
          <w:rFonts w:ascii="Times New Roman" w:hAnsi="Times New Roman" w:cs="Times New Roman"/>
          <w:b/>
          <w:sz w:val="28"/>
          <w:szCs w:val="28"/>
        </w:rPr>
        <w:t>with Regulatory Standards</w:t>
      </w:r>
      <w:r w:rsidR="004C5FE0" w:rsidRPr="003E723F">
        <w:rPr>
          <w:rFonts w:ascii="Times New Roman" w:hAnsi="Times New Roman" w:cs="Times New Roman"/>
          <w:b/>
          <w:sz w:val="28"/>
          <w:szCs w:val="28"/>
        </w:rPr>
        <w:t>- KMPDC Report 2026</w:t>
      </w:r>
    </w:p>
    <w:p w14:paraId="00000002" w14:textId="7A0F1B25" w:rsidR="005172D8" w:rsidRPr="003E723F" w:rsidRDefault="00E27963" w:rsidP="004C5FE0">
      <w:pPr>
        <w:spacing w:before="240" w:after="240"/>
        <w:jc w:val="both"/>
        <w:rPr>
          <w:rFonts w:ascii="Times New Roman" w:hAnsi="Times New Roman" w:cs="Times New Roman"/>
          <w:sz w:val="24"/>
          <w:szCs w:val="24"/>
        </w:rPr>
      </w:pPr>
      <w:r>
        <w:rPr>
          <w:rFonts w:ascii="Times New Roman" w:hAnsi="Times New Roman" w:cs="Times New Roman"/>
          <w:sz w:val="24"/>
          <w:szCs w:val="24"/>
        </w:rPr>
        <w:t xml:space="preserve">The </w:t>
      </w:r>
      <w:bookmarkStart w:id="0" w:name="_GoBack"/>
      <w:bookmarkEnd w:id="0"/>
      <w:r w:rsidRPr="003E723F">
        <w:rPr>
          <w:rFonts w:ascii="Times New Roman" w:hAnsi="Times New Roman" w:cs="Times New Roman"/>
          <w:sz w:val="24"/>
          <w:szCs w:val="24"/>
        </w:rPr>
        <w:t>Kenya Methodist University (</w:t>
      </w:r>
      <w:proofErr w:type="spellStart"/>
      <w:r w:rsidRPr="003E723F">
        <w:rPr>
          <w:rFonts w:ascii="Times New Roman" w:hAnsi="Times New Roman" w:cs="Times New Roman"/>
          <w:sz w:val="24"/>
          <w:szCs w:val="24"/>
        </w:rPr>
        <w:t>KeMU</w:t>
      </w:r>
      <w:proofErr w:type="spellEnd"/>
      <w:r w:rsidRPr="003E723F">
        <w:rPr>
          <w:rFonts w:ascii="Times New Roman" w:hAnsi="Times New Roman" w:cs="Times New Roman"/>
          <w:sz w:val="24"/>
          <w:szCs w:val="24"/>
        </w:rPr>
        <w:t>) School of Medicine and Pharmacy continues to strengthen its position as one of Kenya’s leading institutions for medical training, distinguished by its commitment to academic excellence, regulatory compliance, innovation an</w:t>
      </w:r>
      <w:r w:rsidRPr="003E723F">
        <w:rPr>
          <w:rFonts w:ascii="Times New Roman" w:hAnsi="Times New Roman" w:cs="Times New Roman"/>
          <w:sz w:val="24"/>
          <w:szCs w:val="24"/>
        </w:rPr>
        <w:t xml:space="preserve">d the holistic development of future healthcare professionals. The School’s recent </w:t>
      </w:r>
      <w:r w:rsidR="00FF3AB6" w:rsidRPr="003E723F">
        <w:rPr>
          <w:rFonts w:ascii="Times New Roman" w:hAnsi="Times New Roman" w:cs="Times New Roman"/>
          <w:sz w:val="24"/>
          <w:szCs w:val="24"/>
        </w:rPr>
        <w:t>joint inspection</w:t>
      </w:r>
      <w:r w:rsidRPr="003E723F">
        <w:rPr>
          <w:rFonts w:ascii="Times New Roman" w:hAnsi="Times New Roman" w:cs="Times New Roman"/>
          <w:sz w:val="24"/>
          <w:szCs w:val="24"/>
        </w:rPr>
        <w:t xml:space="preserve"> by the Kenya Medical Practitioners and Dentists Council (KMPDC) and the Commission for University Education (CUE) reaffirmed its standing as a fully compliant med</w:t>
      </w:r>
      <w:r w:rsidRPr="003E723F">
        <w:rPr>
          <w:rFonts w:ascii="Times New Roman" w:hAnsi="Times New Roman" w:cs="Times New Roman"/>
          <w:sz w:val="24"/>
          <w:szCs w:val="24"/>
        </w:rPr>
        <w:t xml:space="preserve">ical school and approved the </w:t>
      </w:r>
      <w:r w:rsidRPr="003E723F">
        <w:rPr>
          <w:rFonts w:ascii="Times New Roman" w:hAnsi="Times New Roman" w:cs="Times New Roman"/>
          <w:sz w:val="24"/>
          <w:szCs w:val="24"/>
        </w:rPr>
        <w:t xml:space="preserve">expansion of its student admissions capacity, reflecting the confidence that </w:t>
      </w:r>
      <w:r w:rsidR="00465116" w:rsidRPr="003E723F">
        <w:rPr>
          <w:rFonts w:ascii="Times New Roman" w:hAnsi="Times New Roman" w:cs="Times New Roman"/>
          <w:sz w:val="24"/>
          <w:szCs w:val="24"/>
        </w:rPr>
        <w:t xml:space="preserve">the </w:t>
      </w:r>
      <w:r w:rsidRPr="003E723F">
        <w:rPr>
          <w:rFonts w:ascii="Times New Roman" w:hAnsi="Times New Roman" w:cs="Times New Roman"/>
          <w:sz w:val="24"/>
          <w:szCs w:val="24"/>
        </w:rPr>
        <w:t>regulators have in the institution’s abi</w:t>
      </w:r>
      <w:r w:rsidR="00465116" w:rsidRPr="003E723F">
        <w:rPr>
          <w:rFonts w:ascii="Times New Roman" w:hAnsi="Times New Roman" w:cs="Times New Roman"/>
          <w:sz w:val="24"/>
          <w:szCs w:val="24"/>
        </w:rPr>
        <w:t>lity to deliver quality training</w:t>
      </w:r>
      <w:r w:rsidRPr="003E723F">
        <w:rPr>
          <w:rFonts w:ascii="Times New Roman" w:hAnsi="Times New Roman" w:cs="Times New Roman"/>
          <w:sz w:val="24"/>
          <w:szCs w:val="24"/>
        </w:rPr>
        <w:t>.</w:t>
      </w:r>
    </w:p>
    <w:p w14:paraId="00000003" w14:textId="5B0F0602" w:rsidR="005172D8" w:rsidRPr="003E723F" w:rsidRDefault="00E64C09" w:rsidP="004C5FE0">
      <w:pPr>
        <w:spacing w:before="240" w:after="240"/>
        <w:jc w:val="both"/>
        <w:rPr>
          <w:rFonts w:ascii="Times New Roman" w:hAnsi="Times New Roman" w:cs="Times New Roman"/>
          <w:sz w:val="24"/>
          <w:szCs w:val="24"/>
        </w:rPr>
      </w:pPr>
      <w:r>
        <w:rPr>
          <w:rFonts w:ascii="Times New Roman" w:hAnsi="Times New Roman" w:cs="Times New Roman"/>
          <w:sz w:val="24"/>
          <w:szCs w:val="24"/>
        </w:rPr>
        <w:t>T</w:t>
      </w:r>
      <w:r w:rsidR="00E27963" w:rsidRPr="003E723F">
        <w:rPr>
          <w:rFonts w:ascii="Times New Roman" w:hAnsi="Times New Roman" w:cs="Times New Roman"/>
          <w:sz w:val="24"/>
          <w:szCs w:val="24"/>
        </w:rPr>
        <w:t xml:space="preserve">he </w:t>
      </w:r>
      <w:r w:rsidR="00E27963" w:rsidRPr="003E723F">
        <w:rPr>
          <w:rFonts w:ascii="Times New Roman" w:hAnsi="Times New Roman" w:cs="Times New Roman"/>
          <w:sz w:val="24"/>
          <w:szCs w:val="24"/>
        </w:rPr>
        <w:t xml:space="preserve">current </w:t>
      </w:r>
      <w:r>
        <w:rPr>
          <w:rFonts w:ascii="Times New Roman" w:hAnsi="Times New Roman" w:cs="Times New Roman"/>
          <w:sz w:val="24"/>
          <w:szCs w:val="24"/>
        </w:rPr>
        <w:t xml:space="preserve">joint </w:t>
      </w:r>
      <w:r w:rsidR="00465116" w:rsidRPr="003E723F">
        <w:rPr>
          <w:rFonts w:ascii="Times New Roman" w:hAnsi="Times New Roman" w:cs="Times New Roman"/>
          <w:sz w:val="24"/>
          <w:szCs w:val="24"/>
        </w:rPr>
        <w:t>inspection</w:t>
      </w:r>
      <w:r w:rsidR="00E27963" w:rsidRPr="003E723F">
        <w:rPr>
          <w:rFonts w:ascii="Times New Roman" w:hAnsi="Times New Roman" w:cs="Times New Roman"/>
          <w:sz w:val="24"/>
          <w:szCs w:val="24"/>
        </w:rPr>
        <w:t xml:space="preserve"> </w:t>
      </w:r>
      <w:r>
        <w:rPr>
          <w:rFonts w:ascii="Times New Roman" w:hAnsi="Times New Roman" w:cs="Times New Roman"/>
          <w:sz w:val="24"/>
          <w:szCs w:val="24"/>
        </w:rPr>
        <w:t>of the School of Medicine and Pharmacy by KMPDC and CUE</w:t>
      </w:r>
      <w:r w:rsidR="00E27963" w:rsidRPr="003E723F">
        <w:rPr>
          <w:rFonts w:ascii="Times New Roman" w:hAnsi="Times New Roman" w:cs="Times New Roman"/>
          <w:sz w:val="24"/>
          <w:szCs w:val="24"/>
        </w:rPr>
        <w:t xml:space="preserve"> provide the most accurate reflection of the School’s standing</w:t>
      </w:r>
      <w:r w:rsidR="00465116" w:rsidRPr="003E723F">
        <w:rPr>
          <w:rFonts w:ascii="Times New Roman" w:hAnsi="Times New Roman" w:cs="Times New Roman"/>
          <w:sz w:val="24"/>
          <w:szCs w:val="24"/>
        </w:rPr>
        <w:t xml:space="preserve"> and reflects the correct status</w:t>
      </w:r>
      <w:r>
        <w:rPr>
          <w:rFonts w:ascii="Times New Roman" w:hAnsi="Times New Roman" w:cs="Times New Roman"/>
          <w:sz w:val="24"/>
          <w:szCs w:val="24"/>
        </w:rPr>
        <w:t>. The report of the</w:t>
      </w:r>
      <w:r w:rsidR="00E27963" w:rsidRPr="003E723F">
        <w:rPr>
          <w:rFonts w:ascii="Times New Roman" w:hAnsi="Times New Roman" w:cs="Times New Roman"/>
          <w:sz w:val="24"/>
          <w:szCs w:val="24"/>
        </w:rPr>
        <w:t xml:space="preserve"> assessments confirm</w:t>
      </w:r>
      <w:r>
        <w:rPr>
          <w:rFonts w:ascii="Times New Roman" w:hAnsi="Times New Roman" w:cs="Times New Roman"/>
          <w:sz w:val="24"/>
          <w:szCs w:val="24"/>
        </w:rPr>
        <w:t xml:space="preserve">ed that the School </w:t>
      </w:r>
      <w:r w:rsidR="00E27963" w:rsidRPr="003E723F">
        <w:rPr>
          <w:rFonts w:ascii="Times New Roman" w:hAnsi="Times New Roman" w:cs="Times New Roman"/>
          <w:sz w:val="24"/>
          <w:szCs w:val="24"/>
        </w:rPr>
        <w:t xml:space="preserve">remains </w:t>
      </w:r>
      <w:r w:rsidR="00E27963" w:rsidRPr="003E723F">
        <w:rPr>
          <w:rFonts w:ascii="Times New Roman" w:hAnsi="Times New Roman" w:cs="Times New Roman"/>
          <w:sz w:val="24"/>
          <w:szCs w:val="24"/>
        </w:rPr>
        <w:t>compliant with e</w:t>
      </w:r>
      <w:r w:rsidR="00E27963" w:rsidRPr="003E723F">
        <w:rPr>
          <w:rFonts w:ascii="Times New Roman" w:hAnsi="Times New Roman" w:cs="Times New Roman"/>
          <w:sz w:val="24"/>
          <w:szCs w:val="24"/>
        </w:rPr>
        <w:t>stablished standards and continues to provide quality medical training in accordance with national and regional regulatory requirements.</w:t>
      </w:r>
    </w:p>
    <w:p w14:paraId="00000004" w14:textId="544BC22E"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Since admitting its pioneer co</w:t>
      </w:r>
      <w:r w:rsidR="00465116" w:rsidRPr="003E723F">
        <w:rPr>
          <w:rFonts w:ascii="Times New Roman" w:hAnsi="Times New Roman" w:cs="Times New Roman"/>
          <w:sz w:val="24"/>
          <w:szCs w:val="24"/>
        </w:rPr>
        <w:t>hort of medical students in 2011</w:t>
      </w:r>
      <w:r w:rsidRPr="003E723F">
        <w:rPr>
          <w:rFonts w:ascii="Times New Roman" w:hAnsi="Times New Roman" w:cs="Times New Roman"/>
          <w:sz w:val="24"/>
          <w:szCs w:val="24"/>
        </w:rPr>
        <w:t xml:space="preserve"> in Bachelor of Medicine and Bachelor of Surgery, the Sch</w:t>
      </w:r>
      <w:r w:rsidRPr="003E723F">
        <w:rPr>
          <w:rFonts w:ascii="Times New Roman" w:hAnsi="Times New Roman" w:cs="Times New Roman"/>
          <w:sz w:val="24"/>
          <w:szCs w:val="24"/>
        </w:rPr>
        <w:t xml:space="preserve">ool has </w:t>
      </w:r>
      <w:r w:rsidRPr="003E723F">
        <w:rPr>
          <w:rFonts w:ascii="Times New Roman" w:hAnsi="Times New Roman" w:cs="Times New Roman"/>
          <w:sz w:val="24"/>
          <w:szCs w:val="24"/>
        </w:rPr>
        <w:t xml:space="preserve">admitted students every academic year and has successfully graduated </w:t>
      </w:r>
      <w:r w:rsidR="003E723F" w:rsidRPr="003E723F">
        <w:rPr>
          <w:rFonts w:ascii="Times New Roman" w:hAnsi="Times New Roman" w:cs="Times New Roman"/>
          <w:sz w:val="24"/>
          <w:szCs w:val="24"/>
        </w:rPr>
        <w:t>eight</w:t>
      </w:r>
      <w:r w:rsidRPr="003E723F">
        <w:rPr>
          <w:rFonts w:ascii="Times New Roman" w:hAnsi="Times New Roman" w:cs="Times New Roman"/>
          <w:sz w:val="24"/>
          <w:szCs w:val="24"/>
        </w:rPr>
        <w:t xml:space="preserve"> cohorts of medical doctors who are serving in healthcare institutions across Kenya and beyond. This remarkable journey reflects the University’s unwavering commi</w:t>
      </w:r>
      <w:r w:rsidRPr="003E723F">
        <w:rPr>
          <w:rFonts w:ascii="Times New Roman" w:hAnsi="Times New Roman" w:cs="Times New Roman"/>
          <w:sz w:val="24"/>
          <w:szCs w:val="24"/>
        </w:rPr>
        <w:t>tment to producing competent and ethical healthcare professionals.</w:t>
      </w:r>
    </w:p>
    <w:p w14:paraId="00000005" w14:textId="636B0125" w:rsidR="005172D8" w:rsidRPr="003E723F" w:rsidRDefault="00465116"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This</w:t>
      </w:r>
      <w:r w:rsidR="00E27963" w:rsidRPr="003E723F">
        <w:rPr>
          <w:rFonts w:ascii="Times New Roman" w:hAnsi="Times New Roman" w:cs="Times New Roman"/>
          <w:sz w:val="24"/>
          <w:szCs w:val="24"/>
        </w:rPr>
        <w:t xml:space="preserve"> commitment was reaffirmed during the Joint Pre-Inspection Exercise conducted by the Kenya Medical Practitioners and Dentists Council and the Commission for University Education in Marc</w:t>
      </w:r>
      <w:r w:rsidR="00E27963" w:rsidRPr="003E723F">
        <w:rPr>
          <w:rFonts w:ascii="Times New Roman" w:hAnsi="Times New Roman" w:cs="Times New Roman"/>
          <w:sz w:val="24"/>
          <w:szCs w:val="24"/>
        </w:rPr>
        <w:t>h 2026, where the School attained an overall compliance score of 80.05 per cent, placing the School within the category of FULL COMPLIANCE. The assessment further approved the University to continue offering the Bachelor of Medicine and Bachelor of Surgery</w:t>
      </w:r>
      <w:r w:rsidR="00E27963" w:rsidRPr="003E723F">
        <w:rPr>
          <w:rFonts w:ascii="Times New Roman" w:hAnsi="Times New Roman" w:cs="Times New Roman"/>
          <w:sz w:val="24"/>
          <w:szCs w:val="24"/>
        </w:rPr>
        <w:t xml:space="preserve"> (</w:t>
      </w:r>
      <w:proofErr w:type="spellStart"/>
      <w:r w:rsidR="00E27963" w:rsidRPr="003E723F">
        <w:rPr>
          <w:rFonts w:ascii="Times New Roman" w:hAnsi="Times New Roman" w:cs="Times New Roman"/>
          <w:sz w:val="24"/>
          <w:szCs w:val="24"/>
        </w:rPr>
        <w:t>MBChB</w:t>
      </w:r>
      <w:proofErr w:type="spellEnd"/>
      <w:r w:rsidR="00E27963" w:rsidRPr="003E723F">
        <w:rPr>
          <w:rFonts w:ascii="Times New Roman" w:hAnsi="Times New Roman" w:cs="Times New Roman"/>
          <w:sz w:val="24"/>
          <w:szCs w:val="24"/>
        </w:rPr>
        <w:t xml:space="preserve">) </w:t>
      </w:r>
      <w:proofErr w:type="spellStart"/>
      <w:r w:rsidR="00E27963" w:rsidRPr="003E723F">
        <w:rPr>
          <w:rFonts w:ascii="Times New Roman" w:hAnsi="Times New Roman" w:cs="Times New Roman"/>
          <w:sz w:val="24"/>
          <w:szCs w:val="24"/>
        </w:rPr>
        <w:t>programme</w:t>
      </w:r>
      <w:proofErr w:type="spellEnd"/>
      <w:r w:rsidR="00E27963" w:rsidRPr="003E723F">
        <w:rPr>
          <w:rFonts w:ascii="Times New Roman" w:hAnsi="Times New Roman" w:cs="Times New Roman"/>
          <w:sz w:val="24"/>
          <w:szCs w:val="24"/>
        </w:rPr>
        <w:t xml:space="preserve"> with an expanded admissions capacity.  The university commits to </w:t>
      </w:r>
      <w:r w:rsidR="00E27963" w:rsidRPr="003E723F">
        <w:rPr>
          <w:rFonts w:ascii="Times New Roman" w:hAnsi="Times New Roman" w:cs="Times New Roman"/>
          <w:sz w:val="24"/>
          <w:szCs w:val="24"/>
        </w:rPr>
        <w:t xml:space="preserve">adherence to </w:t>
      </w:r>
      <w:r w:rsidR="00E27963" w:rsidRPr="003E723F">
        <w:rPr>
          <w:rFonts w:ascii="Times New Roman" w:hAnsi="Times New Roman" w:cs="Times New Roman"/>
          <w:sz w:val="24"/>
          <w:szCs w:val="24"/>
        </w:rPr>
        <w:t>training standards and continuous quality improvement.</w:t>
      </w:r>
    </w:p>
    <w:p w14:paraId="796530D4" w14:textId="77777777" w:rsidR="003E723F" w:rsidRPr="003E723F" w:rsidRDefault="003E723F" w:rsidP="004C5FE0">
      <w:pPr>
        <w:spacing w:before="240" w:after="240"/>
        <w:jc w:val="both"/>
        <w:rPr>
          <w:rFonts w:ascii="Times New Roman" w:hAnsi="Times New Roman" w:cs="Times New Roman"/>
          <w:sz w:val="24"/>
          <w:szCs w:val="24"/>
        </w:rPr>
      </w:pPr>
    </w:p>
    <w:p w14:paraId="00000006" w14:textId="1B17CDAC"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lastRenderedPageBreak/>
        <w:t>As the first private medical school to be accredited in Kenya</w:t>
      </w:r>
      <w:r w:rsidRPr="003E723F">
        <w:rPr>
          <w:rFonts w:ascii="Times New Roman" w:hAnsi="Times New Roman" w:cs="Times New Roman"/>
          <w:sz w:val="24"/>
          <w:szCs w:val="24"/>
        </w:rPr>
        <w:t xml:space="preserve">, </w:t>
      </w:r>
      <w:proofErr w:type="spellStart"/>
      <w:r w:rsidRPr="003E723F">
        <w:rPr>
          <w:rFonts w:ascii="Times New Roman" w:hAnsi="Times New Roman" w:cs="Times New Roman"/>
          <w:sz w:val="24"/>
          <w:szCs w:val="24"/>
        </w:rPr>
        <w:t>KeMU</w:t>
      </w:r>
      <w:proofErr w:type="spellEnd"/>
      <w:r w:rsidRPr="003E723F">
        <w:rPr>
          <w:rFonts w:ascii="Times New Roman" w:hAnsi="Times New Roman" w:cs="Times New Roman"/>
          <w:sz w:val="24"/>
          <w:szCs w:val="24"/>
        </w:rPr>
        <w:t xml:space="preserve"> has played a pioneering role in advancing medical training and contributing to the development of the healthcare workforce both nationally and internationally.</w:t>
      </w:r>
    </w:p>
    <w:p w14:paraId="00000007" w14:textId="1F77E275"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The School</w:t>
      </w:r>
      <w:r w:rsidRPr="003E723F">
        <w:rPr>
          <w:rFonts w:ascii="Times New Roman" w:hAnsi="Times New Roman" w:cs="Times New Roman"/>
          <w:sz w:val="24"/>
          <w:szCs w:val="24"/>
        </w:rPr>
        <w:t>’s commitment to quality is reflected in its strong adherence to the standards established by the Kenya Medical Practitioners and Dentists Council (KMPDC), the Commission for University Education (CUE),</w:t>
      </w:r>
      <w:r w:rsidR="003E723F">
        <w:rPr>
          <w:rFonts w:ascii="Times New Roman" w:hAnsi="Times New Roman" w:cs="Times New Roman"/>
          <w:sz w:val="24"/>
          <w:szCs w:val="24"/>
        </w:rPr>
        <w:t xml:space="preserve"> </w:t>
      </w:r>
      <w:r w:rsidRPr="003E723F">
        <w:rPr>
          <w:rFonts w:ascii="Times New Roman" w:hAnsi="Times New Roman" w:cs="Times New Roman"/>
          <w:sz w:val="24"/>
          <w:szCs w:val="24"/>
        </w:rPr>
        <w:t>East Africa</w:t>
      </w:r>
      <w:r w:rsidR="003E723F">
        <w:rPr>
          <w:rFonts w:ascii="Times New Roman" w:hAnsi="Times New Roman" w:cs="Times New Roman"/>
          <w:sz w:val="24"/>
          <w:szCs w:val="24"/>
        </w:rPr>
        <w:t>n</w:t>
      </w:r>
      <w:r w:rsidRPr="003E723F">
        <w:rPr>
          <w:rFonts w:ascii="Times New Roman" w:hAnsi="Times New Roman" w:cs="Times New Roman"/>
          <w:sz w:val="24"/>
          <w:szCs w:val="24"/>
        </w:rPr>
        <w:t xml:space="preserve"> Community </w:t>
      </w:r>
      <w:r w:rsidR="003E723F">
        <w:rPr>
          <w:rFonts w:ascii="Times New Roman" w:hAnsi="Times New Roman" w:cs="Times New Roman"/>
          <w:sz w:val="24"/>
          <w:szCs w:val="24"/>
        </w:rPr>
        <w:t xml:space="preserve">Medical and Dental Regulatory Council </w:t>
      </w:r>
      <w:r w:rsidRPr="003E723F">
        <w:rPr>
          <w:rFonts w:ascii="Times New Roman" w:hAnsi="Times New Roman" w:cs="Times New Roman"/>
          <w:sz w:val="24"/>
          <w:szCs w:val="24"/>
        </w:rPr>
        <w:t>and oth</w:t>
      </w:r>
      <w:r w:rsidRPr="003E723F">
        <w:rPr>
          <w:rFonts w:ascii="Times New Roman" w:hAnsi="Times New Roman" w:cs="Times New Roman"/>
          <w:sz w:val="24"/>
          <w:szCs w:val="24"/>
        </w:rPr>
        <w:t xml:space="preserve">er relevant professional and regulatory bodies. Through continuous </w:t>
      </w:r>
      <w:r w:rsidR="003E723F">
        <w:rPr>
          <w:rFonts w:ascii="Times New Roman" w:hAnsi="Times New Roman" w:cs="Times New Roman"/>
          <w:sz w:val="24"/>
          <w:szCs w:val="24"/>
        </w:rPr>
        <w:t xml:space="preserve">quality </w:t>
      </w:r>
      <w:r w:rsidRPr="003E723F">
        <w:rPr>
          <w:rFonts w:ascii="Times New Roman" w:hAnsi="Times New Roman" w:cs="Times New Roman"/>
          <w:sz w:val="24"/>
          <w:szCs w:val="24"/>
        </w:rPr>
        <w:t xml:space="preserve">improvement in academic </w:t>
      </w:r>
      <w:proofErr w:type="spellStart"/>
      <w:r w:rsidRPr="003E723F">
        <w:rPr>
          <w:rFonts w:ascii="Times New Roman" w:hAnsi="Times New Roman" w:cs="Times New Roman"/>
          <w:sz w:val="24"/>
          <w:szCs w:val="24"/>
        </w:rPr>
        <w:t>programmes</w:t>
      </w:r>
      <w:proofErr w:type="spellEnd"/>
      <w:r w:rsidRPr="003E723F">
        <w:rPr>
          <w:rFonts w:ascii="Times New Roman" w:hAnsi="Times New Roman" w:cs="Times New Roman"/>
          <w:sz w:val="24"/>
          <w:szCs w:val="24"/>
        </w:rPr>
        <w:t>, faculty development, clinical training partnerships, infrastructure, research and student support systems, the University has consistently demonstrated i</w:t>
      </w:r>
      <w:r w:rsidRPr="003E723F">
        <w:rPr>
          <w:rFonts w:ascii="Times New Roman" w:hAnsi="Times New Roman" w:cs="Times New Roman"/>
          <w:sz w:val="24"/>
          <w:szCs w:val="24"/>
        </w:rPr>
        <w:t>ts dedication to maintaining the highest standards in medical training.</w:t>
      </w:r>
    </w:p>
    <w:p w14:paraId="00000008" w14:textId="52250AD7"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The School’s success is built upon a robust academic environment supported by qualified faculty, modern learning resources, estab</w:t>
      </w:r>
      <w:r w:rsidR="003E723F">
        <w:rPr>
          <w:rFonts w:ascii="Times New Roman" w:hAnsi="Times New Roman" w:cs="Times New Roman"/>
          <w:sz w:val="24"/>
          <w:szCs w:val="24"/>
        </w:rPr>
        <w:t xml:space="preserve">lished clinical training </w:t>
      </w:r>
      <w:r w:rsidRPr="003E723F">
        <w:rPr>
          <w:rFonts w:ascii="Times New Roman" w:hAnsi="Times New Roman" w:cs="Times New Roman"/>
          <w:sz w:val="24"/>
          <w:szCs w:val="24"/>
        </w:rPr>
        <w:t>and a culture of contin</w:t>
      </w:r>
      <w:r w:rsidRPr="003E723F">
        <w:rPr>
          <w:rFonts w:ascii="Times New Roman" w:hAnsi="Times New Roman" w:cs="Times New Roman"/>
          <w:sz w:val="24"/>
          <w:szCs w:val="24"/>
        </w:rPr>
        <w:t>uous quality improvement. Students benefit from rigorous academic training, practical clinical exposure, research oppor</w:t>
      </w:r>
      <w:r w:rsidR="00B32B87">
        <w:rPr>
          <w:rFonts w:ascii="Times New Roman" w:hAnsi="Times New Roman" w:cs="Times New Roman"/>
          <w:sz w:val="24"/>
          <w:szCs w:val="24"/>
        </w:rPr>
        <w:t xml:space="preserve">tunities, mentorship </w:t>
      </w:r>
      <w:proofErr w:type="spellStart"/>
      <w:r w:rsidR="00B32B87">
        <w:rPr>
          <w:rFonts w:ascii="Times New Roman" w:hAnsi="Times New Roman" w:cs="Times New Roman"/>
          <w:sz w:val="24"/>
          <w:szCs w:val="24"/>
        </w:rPr>
        <w:t>programmes</w:t>
      </w:r>
      <w:proofErr w:type="spellEnd"/>
      <w:r w:rsidRPr="003E723F">
        <w:rPr>
          <w:rFonts w:ascii="Times New Roman" w:hAnsi="Times New Roman" w:cs="Times New Roman"/>
          <w:sz w:val="24"/>
          <w:szCs w:val="24"/>
        </w:rPr>
        <w:t xml:space="preserve"> and leadership development initiatives that prepare them to excel in an increasingly dynamic healthcare </w:t>
      </w:r>
      <w:r w:rsidRPr="003E723F">
        <w:rPr>
          <w:rFonts w:ascii="Times New Roman" w:hAnsi="Times New Roman" w:cs="Times New Roman"/>
          <w:sz w:val="24"/>
          <w:szCs w:val="24"/>
        </w:rPr>
        <w:t>landscape.</w:t>
      </w:r>
    </w:p>
    <w:p w14:paraId="00000009" w14:textId="6E6A182A"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 xml:space="preserve">At </w:t>
      </w:r>
      <w:proofErr w:type="spellStart"/>
      <w:r w:rsidRPr="003E723F">
        <w:rPr>
          <w:rFonts w:ascii="Times New Roman" w:hAnsi="Times New Roman" w:cs="Times New Roman"/>
          <w:sz w:val="24"/>
          <w:szCs w:val="24"/>
        </w:rPr>
        <w:t>KeMU</w:t>
      </w:r>
      <w:proofErr w:type="spellEnd"/>
      <w:r w:rsidRPr="003E723F">
        <w:rPr>
          <w:rFonts w:ascii="Times New Roman" w:hAnsi="Times New Roman" w:cs="Times New Roman"/>
          <w:sz w:val="24"/>
          <w:szCs w:val="24"/>
        </w:rPr>
        <w:t xml:space="preserve">, medical education extends beyond the classroom and hospital wards. Guided by the University’s </w:t>
      </w:r>
      <w:r w:rsidR="003E723F">
        <w:rPr>
          <w:rFonts w:ascii="Times New Roman" w:hAnsi="Times New Roman" w:cs="Times New Roman"/>
          <w:sz w:val="24"/>
          <w:szCs w:val="24"/>
        </w:rPr>
        <w:t>philosophy</w:t>
      </w:r>
      <w:r w:rsidRPr="003E723F">
        <w:rPr>
          <w:rFonts w:ascii="Times New Roman" w:hAnsi="Times New Roman" w:cs="Times New Roman"/>
          <w:sz w:val="24"/>
          <w:szCs w:val="24"/>
        </w:rPr>
        <w:t>, the School embraces a holistic approach that nurtures intellectual growth, professional competence, ethical leadership, spir</w:t>
      </w:r>
      <w:r w:rsidR="003E723F">
        <w:rPr>
          <w:rFonts w:ascii="Times New Roman" w:hAnsi="Times New Roman" w:cs="Times New Roman"/>
          <w:sz w:val="24"/>
          <w:szCs w:val="24"/>
        </w:rPr>
        <w:t>itual development</w:t>
      </w:r>
      <w:r w:rsidRPr="003E723F">
        <w:rPr>
          <w:rFonts w:ascii="Times New Roman" w:hAnsi="Times New Roman" w:cs="Times New Roman"/>
          <w:sz w:val="24"/>
          <w:szCs w:val="24"/>
        </w:rPr>
        <w:t xml:space="preserve"> and service to society. This integrated model ensures that graduates emerge not only as skilled </w:t>
      </w:r>
      <w:r w:rsidR="003E723F">
        <w:rPr>
          <w:rFonts w:ascii="Times New Roman" w:hAnsi="Times New Roman" w:cs="Times New Roman"/>
          <w:sz w:val="24"/>
          <w:szCs w:val="24"/>
        </w:rPr>
        <w:t>medical practitioners</w:t>
      </w:r>
      <w:r w:rsidRPr="003E723F">
        <w:rPr>
          <w:rFonts w:ascii="Times New Roman" w:hAnsi="Times New Roman" w:cs="Times New Roman"/>
          <w:sz w:val="24"/>
          <w:szCs w:val="24"/>
        </w:rPr>
        <w:t xml:space="preserve"> but also as compassionate professionals equippe</w:t>
      </w:r>
      <w:r w:rsidR="003E723F">
        <w:rPr>
          <w:rFonts w:ascii="Times New Roman" w:hAnsi="Times New Roman" w:cs="Times New Roman"/>
          <w:sz w:val="24"/>
          <w:szCs w:val="24"/>
        </w:rPr>
        <w:t>d with the character, integrity</w:t>
      </w:r>
      <w:r w:rsidRPr="003E723F">
        <w:rPr>
          <w:rFonts w:ascii="Times New Roman" w:hAnsi="Times New Roman" w:cs="Times New Roman"/>
          <w:sz w:val="24"/>
          <w:szCs w:val="24"/>
        </w:rPr>
        <w:t xml:space="preserve"> and values required to make meaningful contributio</w:t>
      </w:r>
      <w:r w:rsidRPr="003E723F">
        <w:rPr>
          <w:rFonts w:ascii="Times New Roman" w:hAnsi="Times New Roman" w:cs="Times New Roman"/>
          <w:sz w:val="24"/>
          <w:szCs w:val="24"/>
        </w:rPr>
        <w:t>ns to healthcare systems and communities.</w:t>
      </w:r>
    </w:p>
    <w:p w14:paraId="0000000A" w14:textId="24611F61"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 xml:space="preserve">Over the years, </w:t>
      </w:r>
      <w:proofErr w:type="spellStart"/>
      <w:r w:rsidRPr="003E723F">
        <w:rPr>
          <w:rFonts w:ascii="Times New Roman" w:hAnsi="Times New Roman" w:cs="Times New Roman"/>
          <w:sz w:val="24"/>
          <w:szCs w:val="24"/>
        </w:rPr>
        <w:t>KeMU</w:t>
      </w:r>
      <w:proofErr w:type="spellEnd"/>
      <w:r w:rsidRPr="003E723F">
        <w:rPr>
          <w:rFonts w:ascii="Times New Roman" w:hAnsi="Times New Roman" w:cs="Times New Roman"/>
          <w:sz w:val="24"/>
          <w:szCs w:val="24"/>
        </w:rPr>
        <w:t xml:space="preserve"> graduates have distinguished themselves in medical practice, research, public health, specialist training</w:t>
      </w:r>
      <w:r w:rsidRPr="003E723F">
        <w:rPr>
          <w:rFonts w:ascii="Times New Roman" w:hAnsi="Times New Roman" w:cs="Times New Roman"/>
          <w:sz w:val="24"/>
          <w:szCs w:val="24"/>
        </w:rPr>
        <w:t xml:space="preserve"> and healthcare leadership across Kenya and </w:t>
      </w:r>
      <w:r w:rsidR="00D50BAD">
        <w:rPr>
          <w:rFonts w:ascii="Times New Roman" w:hAnsi="Times New Roman" w:cs="Times New Roman"/>
          <w:sz w:val="24"/>
          <w:szCs w:val="24"/>
        </w:rPr>
        <w:t>beyond</w:t>
      </w:r>
      <w:r w:rsidRPr="003E723F">
        <w:rPr>
          <w:rFonts w:ascii="Times New Roman" w:hAnsi="Times New Roman" w:cs="Times New Roman"/>
          <w:sz w:val="24"/>
          <w:szCs w:val="24"/>
        </w:rPr>
        <w:t>. Their achievements continu</w:t>
      </w:r>
      <w:r w:rsidRPr="003E723F">
        <w:rPr>
          <w:rFonts w:ascii="Times New Roman" w:hAnsi="Times New Roman" w:cs="Times New Roman"/>
          <w:sz w:val="24"/>
          <w:szCs w:val="24"/>
        </w:rPr>
        <w:t xml:space="preserve">e to reflect the quality of education and professional formation that define the University’s medical training </w:t>
      </w:r>
      <w:proofErr w:type="spellStart"/>
      <w:r w:rsidRPr="003E723F">
        <w:rPr>
          <w:rFonts w:ascii="Times New Roman" w:hAnsi="Times New Roman" w:cs="Times New Roman"/>
          <w:sz w:val="24"/>
          <w:szCs w:val="24"/>
        </w:rPr>
        <w:t>programmes</w:t>
      </w:r>
      <w:proofErr w:type="spellEnd"/>
      <w:r w:rsidRPr="003E723F">
        <w:rPr>
          <w:rFonts w:ascii="Times New Roman" w:hAnsi="Times New Roman" w:cs="Times New Roman"/>
          <w:sz w:val="24"/>
          <w:szCs w:val="24"/>
        </w:rPr>
        <w:t>.</w:t>
      </w:r>
    </w:p>
    <w:p w14:paraId="0000000B" w14:textId="2730DB1F" w:rsidR="005172D8" w:rsidRPr="003E723F" w:rsidRDefault="00E27963" w:rsidP="004C5FE0">
      <w:pPr>
        <w:spacing w:before="240" w:after="240"/>
        <w:jc w:val="both"/>
        <w:rPr>
          <w:rFonts w:ascii="Times New Roman" w:hAnsi="Times New Roman" w:cs="Times New Roman"/>
          <w:sz w:val="24"/>
          <w:szCs w:val="24"/>
        </w:rPr>
      </w:pPr>
      <w:r w:rsidRPr="003E723F">
        <w:rPr>
          <w:rFonts w:ascii="Times New Roman" w:hAnsi="Times New Roman" w:cs="Times New Roman"/>
          <w:sz w:val="24"/>
          <w:szCs w:val="24"/>
        </w:rPr>
        <w:t xml:space="preserve">Looking ahead, </w:t>
      </w:r>
      <w:proofErr w:type="spellStart"/>
      <w:r w:rsidRPr="003E723F">
        <w:rPr>
          <w:rFonts w:ascii="Times New Roman" w:hAnsi="Times New Roman" w:cs="Times New Roman"/>
          <w:sz w:val="24"/>
          <w:szCs w:val="24"/>
        </w:rPr>
        <w:t>KeMU</w:t>
      </w:r>
      <w:proofErr w:type="spellEnd"/>
      <w:r w:rsidRPr="003E723F">
        <w:rPr>
          <w:rFonts w:ascii="Times New Roman" w:hAnsi="Times New Roman" w:cs="Times New Roman"/>
          <w:sz w:val="24"/>
          <w:szCs w:val="24"/>
        </w:rPr>
        <w:t xml:space="preserve"> remains committed to advancing excellence in medical </w:t>
      </w:r>
      <w:r w:rsidR="00D50BAD">
        <w:rPr>
          <w:rFonts w:ascii="Times New Roman" w:hAnsi="Times New Roman" w:cs="Times New Roman"/>
          <w:sz w:val="24"/>
          <w:szCs w:val="24"/>
        </w:rPr>
        <w:t>training</w:t>
      </w:r>
      <w:r w:rsidRPr="003E723F">
        <w:rPr>
          <w:rFonts w:ascii="Times New Roman" w:hAnsi="Times New Roman" w:cs="Times New Roman"/>
          <w:sz w:val="24"/>
          <w:szCs w:val="24"/>
        </w:rPr>
        <w:t xml:space="preserve"> through innovation, strategic partnerships, resear</w:t>
      </w:r>
      <w:r w:rsidR="00D50BAD">
        <w:rPr>
          <w:rFonts w:ascii="Times New Roman" w:hAnsi="Times New Roman" w:cs="Times New Roman"/>
          <w:sz w:val="24"/>
          <w:szCs w:val="24"/>
        </w:rPr>
        <w:t>ch, technological advancement</w:t>
      </w:r>
      <w:r w:rsidRPr="003E723F">
        <w:rPr>
          <w:rFonts w:ascii="Times New Roman" w:hAnsi="Times New Roman" w:cs="Times New Roman"/>
          <w:sz w:val="24"/>
          <w:szCs w:val="24"/>
        </w:rPr>
        <w:t xml:space="preserve"> and continuous enhancement of the student learning experience. The University will continue to uphold the highest standards of quality and professionalism as it fulfils its mission </w:t>
      </w:r>
      <w:r w:rsidR="00D50BAD">
        <w:rPr>
          <w:rFonts w:ascii="Times New Roman" w:hAnsi="Times New Roman" w:cs="Times New Roman"/>
          <w:sz w:val="24"/>
          <w:szCs w:val="24"/>
        </w:rPr>
        <w:t xml:space="preserve">of training competent and ethical </w:t>
      </w:r>
      <w:r w:rsidRPr="003E723F">
        <w:rPr>
          <w:rFonts w:ascii="Times New Roman" w:hAnsi="Times New Roman" w:cs="Times New Roman"/>
          <w:sz w:val="24"/>
          <w:szCs w:val="24"/>
        </w:rPr>
        <w:t>healthcare professionals.</w:t>
      </w:r>
    </w:p>
    <w:p w14:paraId="0000000C" w14:textId="77777777" w:rsidR="005172D8" w:rsidRPr="003E723F" w:rsidRDefault="005172D8">
      <w:pPr>
        <w:rPr>
          <w:rFonts w:ascii="Times New Roman" w:hAnsi="Times New Roman" w:cs="Times New Roman"/>
          <w:sz w:val="24"/>
          <w:szCs w:val="24"/>
        </w:rPr>
      </w:pPr>
    </w:p>
    <w:sectPr w:rsidR="005172D8" w:rsidRPr="003E72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7B64B9-5F7E-44CD-A9AA-021E53F84E20}"/>
  </w:font>
  <w:font w:name="Cambria">
    <w:panose1 w:val="02040503050406030204"/>
    <w:charset w:val="00"/>
    <w:family w:val="roman"/>
    <w:pitch w:val="variable"/>
    <w:sig w:usb0="E00006FF" w:usb1="420024FF" w:usb2="02000000" w:usb3="00000000" w:csb0="0000019F" w:csb1="00000000"/>
    <w:embedRegular r:id="rId2" w:fontKey="{8BC79206-68BE-4634-A45E-2CED29B9B2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2D8"/>
    <w:rsid w:val="000F3E09"/>
    <w:rsid w:val="00242220"/>
    <w:rsid w:val="003E723F"/>
    <w:rsid w:val="00465116"/>
    <w:rsid w:val="004C5FE0"/>
    <w:rsid w:val="005172D8"/>
    <w:rsid w:val="006215BC"/>
    <w:rsid w:val="00681FE5"/>
    <w:rsid w:val="009B60C2"/>
    <w:rsid w:val="00B32B87"/>
    <w:rsid w:val="00D50BAD"/>
    <w:rsid w:val="00DE4E0F"/>
    <w:rsid w:val="00E27963"/>
    <w:rsid w:val="00E64C09"/>
    <w:rsid w:val="00FF3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619E7-5741-40EE-8B1E-3CACD2E5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G. Gatobu</dc:creator>
  <cp:lastModifiedBy>Microsoft account</cp:lastModifiedBy>
  <cp:revision>6</cp:revision>
  <dcterms:created xsi:type="dcterms:W3CDTF">2026-06-16T09:44:00Z</dcterms:created>
  <dcterms:modified xsi:type="dcterms:W3CDTF">2026-06-16T09:49:00Z</dcterms:modified>
</cp:coreProperties>
</file>